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D1CA0D" w14:textId="77777777" w:rsidR="00CC4396" w:rsidRPr="003024C7" w:rsidRDefault="00CC4396" w:rsidP="00CC4396">
      <w:pPr>
        <w:spacing w:after="0"/>
        <w:rPr>
          <w:rFonts w:ascii="Tahoma" w:hAnsi="Tahoma" w:cs="Tahoma"/>
          <w:sz w:val="20"/>
          <w:szCs w:val="20"/>
        </w:rPr>
      </w:pPr>
      <w:r w:rsidRPr="003024C7">
        <w:rPr>
          <w:rFonts w:ascii="Tahoma" w:hAnsi="Tahoma" w:cs="Tahoma"/>
          <w:sz w:val="20"/>
          <w:szCs w:val="20"/>
        </w:rPr>
        <w:t>Sehr geehrte Damen und Herren,</w:t>
      </w:r>
    </w:p>
    <w:p w14:paraId="37412499" w14:textId="77777777" w:rsidR="00CC4396" w:rsidRPr="003024C7" w:rsidRDefault="00CC4396" w:rsidP="00CC4396">
      <w:pPr>
        <w:spacing w:after="0"/>
        <w:rPr>
          <w:rFonts w:ascii="Tahoma" w:hAnsi="Tahoma" w:cs="Tahoma"/>
          <w:sz w:val="20"/>
          <w:szCs w:val="20"/>
        </w:rPr>
      </w:pPr>
      <w:r w:rsidRPr="003024C7">
        <w:rPr>
          <w:rFonts w:ascii="Tahoma" w:hAnsi="Tahoma" w:cs="Tahoma"/>
          <w:sz w:val="20"/>
          <w:szCs w:val="20"/>
        </w:rPr>
        <w:t>liebe Kolleginnen und liebe Kollegen,</w:t>
      </w:r>
    </w:p>
    <w:p w14:paraId="5925CD2F" w14:textId="77777777" w:rsidR="00CC4396" w:rsidRPr="003024C7" w:rsidRDefault="00CC4396" w:rsidP="00CC4396">
      <w:pPr>
        <w:spacing w:after="0"/>
        <w:rPr>
          <w:rFonts w:ascii="Tahoma" w:hAnsi="Tahoma" w:cs="Tahoma"/>
          <w:sz w:val="20"/>
          <w:szCs w:val="20"/>
        </w:rPr>
      </w:pPr>
    </w:p>
    <w:p w14:paraId="1A3D687B" w14:textId="77777777" w:rsidR="00CC4396" w:rsidRPr="003024C7" w:rsidRDefault="00CC4396" w:rsidP="00CC4396">
      <w:pPr>
        <w:rPr>
          <w:rFonts w:ascii="Tahoma" w:hAnsi="Tahoma" w:cs="Tahoma"/>
          <w:sz w:val="20"/>
          <w:szCs w:val="20"/>
        </w:rPr>
      </w:pPr>
      <w:r w:rsidRPr="003024C7">
        <w:rPr>
          <w:rFonts w:ascii="Tahoma" w:hAnsi="Tahoma" w:cs="Tahoma"/>
          <w:sz w:val="20"/>
          <w:szCs w:val="20"/>
        </w:rPr>
        <w:t xml:space="preserve">wir laden Sie heute herzlich dazu ein, sich am kommenden </w:t>
      </w:r>
      <w:r w:rsidRPr="003024C7">
        <w:rPr>
          <w:rFonts w:ascii="Tahoma" w:hAnsi="Tahoma" w:cs="Tahoma"/>
          <w:b/>
          <w:sz w:val="20"/>
          <w:szCs w:val="20"/>
        </w:rPr>
        <w:t>Kongress Armut und Gesundheit am</w:t>
      </w:r>
      <w:r w:rsidRPr="003024C7">
        <w:rPr>
          <w:rFonts w:ascii="Tahoma" w:hAnsi="Tahoma" w:cs="Tahoma"/>
          <w:sz w:val="20"/>
          <w:szCs w:val="20"/>
        </w:rPr>
        <w:t xml:space="preserve"> </w:t>
      </w:r>
      <w:r w:rsidRPr="003024C7">
        <w:rPr>
          <w:rFonts w:ascii="Tahoma" w:hAnsi="Tahoma" w:cs="Tahoma"/>
          <w:b/>
          <w:sz w:val="20"/>
          <w:szCs w:val="20"/>
        </w:rPr>
        <w:t>14. und 15. März 2019</w:t>
      </w:r>
      <w:r w:rsidRPr="003024C7">
        <w:rPr>
          <w:rFonts w:ascii="Tahoma" w:hAnsi="Tahoma" w:cs="Tahoma"/>
          <w:sz w:val="20"/>
          <w:szCs w:val="20"/>
        </w:rPr>
        <w:t xml:space="preserve"> (Donnerstag und Freitag) in Berlin zu beteiligen! </w:t>
      </w:r>
    </w:p>
    <w:p w14:paraId="40DDF972" w14:textId="11C4ADB8" w:rsidR="00CC4396" w:rsidRPr="003024C7" w:rsidRDefault="00CC4396" w:rsidP="00CC4396">
      <w:pPr>
        <w:tabs>
          <w:tab w:val="right" w:pos="9072"/>
        </w:tabs>
        <w:spacing w:after="0"/>
        <w:jc w:val="both"/>
        <w:rPr>
          <w:rFonts w:ascii="Tahoma" w:hAnsi="Tahoma" w:cs="Tahoma"/>
          <w:sz w:val="20"/>
          <w:szCs w:val="20"/>
        </w:rPr>
      </w:pPr>
      <w:r w:rsidRPr="003024C7">
        <w:rPr>
          <w:rFonts w:ascii="Tahoma" w:hAnsi="Tahoma" w:cs="Tahoma"/>
          <w:sz w:val="20"/>
          <w:szCs w:val="20"/>
        </w:rPr>
        <w:t>Gesundheit zu fördern oder wieder herzustellen braucht gesamtgesellschaftliches Zusammenwirken. Mit dem Motto „</w:t>
      </w:r>
      <w:r w:rsidR="007C6EF5" w:rsidRPr="003024C7">
        <w:rPr>
          <w:rFonts w:ascii="Tahoma" w:hAnsi="Tahoma" w:cs="Tahoma"/>
          <w:sz w:val="20"/>
          <w:szCs w:val="20"/>
        </w:rPr>
        <w:t>POLITIK MACHT GESUNDHEIT</w:t>
      </w:r>
      <w:r w:rsidRPr="003024C7">
        <w:rPr>
          <w:rFonts w:ascii="Tahoma" w:hAnsi="Tahoma" w:cs="Tahoma"/>
          <w:sz w:val="20"/>
          <w:szCs w:val="20"/>
        </w:rPr>
        <w:t xml:space="preserve">“ möchte der Kongress mit einer neuen Schwerpunktsetzung an die bisherigen Diskussionen um den Health in All Policies-Ansatz (HiAP) anknüpfen. Das Motto enthält hierbei bewusst zwei Lesarten: Zum einen ist Gesundheit auch eine Frage des politischen Willens (‚Politik </w:t>
      </w:r>
      <w:r w:rsidRPr="003024C7">
        <w:rPr>
          <w:rFonts w:ascii="Tahoma" w:hAnsi="Tahoma" w:cs="Tahoma"/>
          <w:sz w:val="20"/>
          <w:szCs w:val="20"/>
          <w:u w:val="single"/>
        </w:rPr>
        <w:t>macht</w:t>
      </w:r>
      <w:r w:rsidRPr="003024C7">
        <w:rPr>
          <w:rFonts w:ascii="Tahoma" w:hAnsi="Tahoma" w:cs="Tahoma"/>
          <w:sz w:val="20"/>
          <w:szCs w:val="20"/>
        </w:rPr>
        <w:t xml:space="preserve"> Gesundheit`), zum anderen stellt Politik einen ständigen Kampf um Macht zwischen konkurrierenden Interessen dar (‚Politik </w:t>
      </w:r>
      <w:r w:rsidRPr="003024C7">
        <w:rPr>
          <w:rFonts w:ascii="Tahoma" w:hAnsi="Tahoma" w:cs="Tahoma"/>
          <w:sz w:val="20"/>
          <w:szCs w:val="20"/>
          <w:u w:val="single"/>
        </w:rPr>
        <w:t>Macht</w:t>
      </w:r>
      <w:r w:rsidRPr="003024C7">
        <w:rPr>
          <w:rFonts w:ascii="Tahoma" w:hAnsi="Tahoma" w:cs="Tahoma"/>
          <w:sz w:val="20"/>
          <w:szCs w:val="20"/>
        </w:rPr>
        <w:t xml:space="preserve"> Gesundheit‘). Um den Spannungsverhältnissen bei der Gestaltung des Politikfeldes Gesundheit zu begegnen, könnten mögliche Leitfragen für den kommenden Kongress sein:</w:t>
      </w:r>
    </w:p>
    <w:p w14:paraId="1EB75E30" w14:textId="77777777" w:rsidR="00CC4396" w:rsidRPr="003024C7" w:rsidRDefault="00CC4396" w:rsidP="00CC43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both"/>
        <w:rPr>
          <w:rFonts w:ascii="Tahoma" w:eastAsia="MS Mincho" w:hAnsi="Tahoma" w:cs="Tahoma"/>
          <w:color w:val="000000"/>
          <w:sz w:val="20"/>
          <w:szCs w:val="20"/>
          <w:lang w:eastAsia="de-DE"/>
        </w:rPr>
      </w:pPr>
    </w:p>
    <w:p w14:paraId="7BA50DC2" w14:textId="0ECB36AA" w:rsidR="00CC4396" w:rsidRPr="003024C7" w:rsidRDefault="00CC4396" w:rsidP="00014584">
      <w:pPr>
        <w:pStyle w:val="Listenabsatz"/>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ind w:left="567" w:hanging="357"/>
        <w:contextualSpacing w:val="0"/>
        <w:jc w:val="both"/>
        <w:rPr>
          <w:rFonts w:ascii="Tahoma" w:hAnsi="Tahoma" w:cs="Tahoma"/>
          <w:sz w:val="20"/>
          <w:szCs w:val="20"/>
        </w:rPr>
      </w:pPr>
      <w:r w:rsidRPr="003024C7">
        <w:rPr>
          <w:rFonts w:ascii="Tahoma" w:hAnsi="Tahoma" w:cs="Tahoma"/>
          <w:sz w:val="20"/>
          <w:szCs w:val="20"/>
        </w:rPr>
        <w:t>Wie können wir dem aktuellen Wissensstand Rechnung tragen und dem Ansatz Health in All Policies auch in Deutschland auf Bundes-, Landes- und kommunaler Ebene zu gelebter, selbstverständlicher Praxis verhelfen?</w:t>
      </w:r>
    </w:p>
    <w:p w14:paraId="060DBFC5" w14:textId="366D00FA" w:rsidR="00CC4396" w:rsidRPr="003024C7" w:rsidRDefault="00CC4396" w:rsidP="00014584">
      <w:pPr>
        <w:pStyle w:val="Listenabsatz"/>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ind w:left="567" w:hanging="357"/>
        <w:contextualSpacing w:val="0"/>
        <w:jc w:val="both"/>
        <w:rPr>
          <w:rFonts w:ascii="Tahoma" w:hAnsi="Tahoma" w:cs="Tahoma"/>
          <w:sz w:val="20"/>
          <w:szCs w:val="20"/>
        </w:rPr>
      </w:pPr>
      <w:r w:rsidRPr="003024C7">
        <w:rPr>
          <w:rFonts w:ascii="Tahoma" w:hAnsi="Tahoma" w:cs="Tahoma"/>
          <w:sz w:val="20"/>
          <w:szCs w:val="20"/>
        </w:rPr>
        <w:t>Welcher Akteurinnen und Akteure bedarf es hierfür?</w:t>
      </w:r>
    </w:p>
    <w:p w14:paraId="3D0F6653" w14:textId="0DE3C328" w:rsidR="00B8622C" w:rsidRPr="003024C7" w:rsidRDefault="00CC4396" w:rsidP="00014584">
      <w:pPr>
        <w:pStyle w:val="Listenabsatz"/>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ind w:left="567" w:hanging="357"/>
        <w:contextualSpacing w:val="0"/>
        <w:jc w:val="both"/>
        <w:rPr>
          <w:rFonts w:ascii="Tahoma" w:hAnsi="Tahoma" w:cs="Tahoma"/>
          <w:sz w:val="20"/>
          <w:szCs w:val="20"/>
        </w:rPr>
      </w:pPr>
      <w:r w:rsidRPr="003024C7">
        <w:rPr>
          <w:rFonts w:ascii="Tahoma" w:hAnsi="Tahoma" w:cs="Tahoma"/>
          <w:sz w:val="20"/>
          <w:szCs w:val="20"/>
        </w:rPr>
        <w:t>Was sind die bislang fördernden und hemmenden Faktoren?</w:t>
      </w:r>
    </w:p>
    <w:p w14:paraId="251F29E1" w14:textId="75C28E19" w:rsidR="00CC4396" w:rsidRPr="003024C7" w:rsidRDefault="00CC4396" w:rsidP="00CC4396">
      <w:pPr>
        <w:tabs>
          <w:tab w:val="right" w:pos="9072"/>
        </w:tabs>
        <w:spacing w:after="0"/>
        <w:jc w:val="both"/>
        <w:rPr>
          <w:rFonts w:ascii="Tahoma" w:hAnsi="Tahoma" w:cs="Tahoma"/>
          <w:sz w:val="20"/>
          <w:szCs w:val="20"/>
        </w:rPr>
      </w:pPr>
    </w:p>
    <w:p w14:paraId="43D25A9B" w14:textId="77777777" w:rsidR="00014584" w:rsidRPr="003024C7" w:rsidRDefault="00014584" w:rsidP="00CC4396">
      <w:pPr>
        <w:tabs>
          <w:tab w:val="right" w:pos="9072"/>
        </w:tabs>
        <w:spacing w:after="0"/>
        <w:jc w:val="both"/>
        <w:rPr>
          <w:rFonts w:ascii="Tahoma" w:hAnsi="Tahoma" w:cs="Tahoma"/>
          <w:sz w:val="20"/>
          <w:szCs w:val="20"/>
        </w:rPr>
      </w:pPr>
    </w:p>
    <w:p w14:paraId="3F501A18" w14:textId="34A89CB1" w:rsidR="00E30837" w:rsidRPr="003024C7" w:rsidRDefault="00CC4396" w:rsidP="00724B69">
      <w:pPr>
        <w:jc w:val="center"/>
        <w:rPr>
          <w:rFonts w:ascii="Tahoma" w:hAnsi="Tahoma" w:cs="Tahoma"/>
          <w:b/>
          <w:sz w:val="20"/>
          <w:szCs w:val="20"/>
        </w:rPr>
      </w:pPr>
      <w:r w:rsidRPr="003024C7">
        <w:rPr>
          <w:rFonts w:ascii="Tahoma" w:hAnsi="Tahoma" w:cs="Tahoma"/>
          <w:b/>
          <w:sz w:val="20"/>
          <w:szCs w:val="20"/>
        </w:rPr>
        <w:t xml:space="preserve">Thematischer Call </w:t>
      </w:r>
      <w:proofErr w:type="spellStart"/>
      <w:r w:rsidRPr="003024C7">
        <w:rPr>
          <w:rFonts w:ascii="Tahoma" w:hAnsi="Tahoma" w:cs="Tahoma"/>
          <w:b/>
          <w:sz w:val="20"/>
          <w:szCs w:val="20"/>
        </w:rPr>
        <w:t>for</w:t>
      </w:r>
      <w:proofErr w:type="spellEnd"/>
      <w:r w:rsidRPr="003024C7">
        <w:rPr>
          <w:rFonts w:ascii="Tahoma" w:hAnsi="Tahoma" w:cs="Tahoma"/>
          <w:b/>
          <w:sz w:val="20"/>
          <w:szCs w:val="20"/>
        </w:rPr>
        <w:t xml:space="preserve"> Abstracts für das Themenfeld „</w:t>
      </w:r>
      <w:r w:rsidR="00772B15" w:rsidRPr="003024C7">
        <w:rPr>
          <w:rFonts w:ascii="Tahoma" w:hAnsi="Tahoma" w:cs="Tahoma"/>
          <w:b/>
          <w:sz w:val="20"/>
          <w:szCs w:val="20"/>
        </w:rPr>
        <w:t>Genderaspekte in Public Health</w:t>
      </w:r>
      <w:r w:rsidRPr="003024C7">
        <w:rPr>
          <w:rFonts w:ascii="Tahoma" w:hAnsi="Tahoma" w:cs="Tahoma"/>
          <w:b/>
          <w:sz w:val="20"/>
          <w:szCs w:val="20"/>
        </w:rPr>
        <w:t>”</w:t>
      </w:r>
    </w:p>
    <w:p w14:paraId="240E3897" w14:textId="5EC54F62" w:rsidR="00F45C75" w:rsidRPr="003024C7" w:rsidRDefault="00CC4396" w:rsidP="006E4E8B">
      <w:pPr>
        <w:tabs>
          <w:tab w:val="right" w:pos="9072"/>
        </w:tabs>
        <w:spacing w:after="0"/>
        <w:jc w:val="both"/>
        <w:rPr>
          <w:rFonts w:ascii="Tahoma" w:hAnsi="Tahoma" w:cs="Tahoma"/>
          <w:sz w:val="20"/>
          <w:szCs w:val="20"/>
        </w:rPr>
      </w:pPr>
      <w:r w:rsidRPr="003024C7">
        <w:rPr>
          <w:rFonts w:ascii="Tahoma" w:hAnsi="Tahoma" w:cs="Tahoma"/>
          <w:sz w:val="20"/>
          <w:szCs w:val="20"/>
        </w:rPr>
        <w:t>Nachfolgende Themen und Fragen wurden vom Programmkomitee für das Themenfeld „</w:t>
      </w:r>
      <w:r w:rsidR="00772B15" w:rsidRPr="003024C7">
        <w:rPr>
          <w:rFonts w:ascii="Tahoma" w:hAnsi="Tahoma" w:cs="Tahoma"/>
          <w:sz w:val="20"/>
          <w:szCs w:val="20"/>
        </w:rPr>
        <w:t>Genderaspekte in Public Health</w:t>
      </w:r>
      <w:r w:rsidRPr="003024C7">
        <w:rPr>
          <w:rFonts w:ascii="Tahoma" w:hAnsi="Tahoma" w:cs="Tahoma"/>
          <w:sz w:val="20"/>
          <w:szCs w:val="20"/>
        </w:rPr>
        <w:t>”</w:t>
      </w:r>
      <w:r w:rsidRPr="003024C7">
        <w:rPr>
          <w:rFonts w:ascii="Tahoma" w:hAnsi="Tahoma" w:cs="Tahoma"/>
          <w:b/>
          <w:sz w:val="20"/>
          <w:szCs w:val="20"/>
        </w:rPr>
        <w:t xml:space="preserve"> </w:t>
      </w:r>
      <w:r w:rsidRPr="003024C7">
        <w:rPr>
          <w:rFonts w:ascii="Tahoma" w:hAnsi="Tahoma" w:cs="Tahoma"/>
          <w:sz w:val="20"/>
          <w:szCs w:val="20"/>
        </w:rPr>
        <w:t>und den kommenden Kongress als besonders bedeutsam herausgestellt. Auch hier nicht genannte Themen sind von Interesse und können für den kommenden Kongress eingereicht werden.</w:t>
      </w:r>
    </w:p>
    <w:p w14:paraId="52834701" w14:textId="77777777" w:rsidR="006E4E8B" w:rsidRPr="003024C7" w:rsidRDefault="006E4E8B" w:rsidP="006E4E8B">
      <w:pPr>
        <w:tabs>
          <w:tab w:val="right" w:pos="9072"/>
        </w:tabs>
        <w:spacing w:after="0"/>
        <w:jc w:val="both"/>
        <w:rPr>
          <w:rFonts w:ascii="Tahoma" w:hAnsi="Tahoma" w:cs="Tahoma"/>
          <w:sz w:val="20"/>
          <w:szCs w:val="20"/>
        </w:rPr>
      </w:pPr>
    </w:p>
    <w:p w14:paraId="78436645" w14:textId="77777777" w:rsidR="006E4E8B" w:rsidRPr="003024C7" w:rsidRDefault="006E4E8B" w:rsidP="003024C7">
      <w:pPr>
        <w:pStyle w:val="Listenabsatz"/>
        <w:numPr>
          <w:ilvl w:val="0"/>
          <w:numId w:val="13"/>
        </w:numPr>
        <w:contextualSpacing w:val="0"/>
        <w:jc w:val="both"/>
        <w:rPr>
          <w:rFonts w:ascii="Tahoma" w:hAnsi="Tahoma" w:cs="Tahoma"/>
          <w:sz w:val="20"/>
          <w:szCs w:val="20"/>
        </w:rPr>
      </w:pPr>
      <w:r w:rsidRPr="003024C7">
        <w:rPr>
          <w:rFonts w:ascii="Tahoma" w:hAnsi="Tahoma" w:cs="Tahoma"/>
          <w:b/>
          <w:sz w:val="20"/>
          <w:szCs w:val="20"/>
        </w:rPr>
        <w:t xml:space="preserve">Abschaffung des Paragraphen 219a StGB. </w:t>
      </w:r>
    </w:p>
    <w:p w14:paraId="4CB75861" w14:textId="641C2BA4" w:rsidR="006E4E8B" w:rsidRPr="003024C7" w:rsidRDefault="006E4E8B" w:rsidP="003024C7">
      <w:pPr>
        <w:pStyle w:val="Listenabsatz"/>
        <w:numPr>
          <w:ilvl w:val="0"/>
          <w:numId w:val="13"/>
        </w:numPr>
        <w:contextualSpacing w:val="0"/>
        <w:jc w:val="both"/>
        <w:rPr>
          <w:rFonts w:ascii="Tahoma" w:hAnsi="Tahoma" w:cs="Tahoma"/>
          <w:b/>
          <w:sz w:val="20"/>
          <w:szCs w:val="20"/>
        </w:rPr>
      </w:pPr>
      <w:r w:rsidRPr="003024C7">
        <w:rPr>
          <w:rFonts w:ascii="Tahoma" w:hAnsi="Tahoma" w:cs="Tahoma"/>
          <w:b/>
          <w:sz w:val="20"/>
          <w:szCs w:val="20"/>
        </w:rPr>
        <w:t xml:space="preserve">Diversität in der sexuellen Orientierung: </w:t>
      </w:r>
      <w:r w:rsidRPr="003024C7">
        <w:rPr>
          <w:rFonts w:ascii="Tahoma" w:hAnsi="Tahoma" w:cs="Tahoma"/>
          <w:sz w:val="20"/>
          <w:szCs w:val="20"/>
        </w:rPr>
        <w:t xml:space="preserve">Der Fokus soll auf der gesundheitlichen Situation von LSBTI* und speziell auf der Diskriminierung in der Gesundheitsversorgung (Qualität und Zugang zur Versorgung) liegen. Auch Themen wie Verhütung oder Elternschaft bei Trans*Personen sollen diskutiert werden. </w:t>
      </w:r>
    </w:p>
    <w:p w14:paraId="30C6700F" w14:textId="1147DA7E" w:rsidR="006E4E8B" w:rsidRPr="003024C7" w:rsidRDefault="006E4E8B" w:rsidP="003024C7">
      <w:pPr>
        <w:pStyle w:val="Listenabsatz"/>
        <w:numPr>
          <w:ilvl w:val="0"/>
          <w:numId w:val="13"/>
        </w:numPr>
        <w:contextualSpacing w:val="0"/>
        <w:jc w:val="both"/>
        <w:rPr>
          <w:rFonts w:ascii="Tahoma" w:hAnsi="Tahoma" w:cs="Tahoma"/>
          <w:b/>
          <w:sz w:val="20"/>
          <w:szCs w:val="20"/>
        </w:rPr>
      </w:pPr>
      <w:r w:rsidRPr="003024C7">
        <w:rPr>
          <w:rFonts w:ascii="Tahoma" w:hAnsi="Tahoma" w:cs="Tahoma"/>
          <w:b/>
          <w:sz w:val="20"/>
          <w:szCs w:val="20"/>
        </w:rPr>
        <w:t>Intersexualität:</w:t>
      </w:r>
      <w:r w:rsidRPr="003024C7">
        <w:rPr>
          <w:rFonts w:ascii="Tahoma" w:hAnsi="Tahoma" w:cs="Tahoma"/>
          <w:sz w:val="20"/>
          <w:szCs w:val="20"/>
        </w:rPr>
        <w:t xml:space="preserve"> Zum einen soll die politische Interessenvertretung vorgestellt, zum anderen neue Forschungsansätze dargestellt werden. </w:t>
      </w:r>
    </w:p>
    <w:p w14:paraId="47C5BBBA" w14:textId="77777777" w:rsidR="006E4E8B" w:rsidRPr="003024C7" w:rsidRDefault="006E4E8B" w:rsidP="003024C7">
      <w:pPr>
        <w:pStyle w:val="Listenabsatz"/>
        <w:numPr>
          <w:ilvl w:val="0"/>
          <w:numId w:val="13"/>
        </w:numPr>
        <w:spacing w:after="0"/>
        <w:ind w:left="357" w:hanging="357"/>
        <w:contextualSpacing w:val="0"/>
        <w:jc w:val="both"/>
        <w:rPr>
          <w:rFonts w:ascii="Tahoma" w:hAnsi="Tahoma" w:cs="Tahoma"/>
          <w:b/>
          <w:sz w:val="20"/>
          <w:szCs w:val="20"/>
        </w:rPr>
      </w:pPr>
      <w:r w:rsidRPr="003024C7">
        <w:rPr>
          <w:rFonts w:ascii="Tahoma" w:hAnsi="Tahoma" w:cs="Tahoma"/>
          <w:b/>
          <w:sz w:val="20"/>
          <w:szCs w:val="20"/>
        </w:rPr>
        <w:t>Sexuelle und reproduktive Rechte und Gesundheit</w:t>
      </w:r>
      <w:r w:rsidRPr="003024C7">
        <w:rPr>
          <w:rFonts w:ascii="Tahoma" w:hAnsi="Tahoma" w:cs="Tahoma"/>
          <w:sz w:val="20"/>
          <w:szCs w:val="20"/>
        </w:rPr>
        <w:t xml:space="preserve">: </w:t>
      </w:r>
    </w:p>
    <w:p w14:paraId="07BFA4F7" w14:textId="77777777" w:rsidR="006E4E8B" w:rsidRPr="003024C7" w:rsidRDefault="006E4E8B" w:rsidP="003024C7">
      <w:pPr>
        <w:pStyle w:val="Listenabsatz"/>
        <w:numPr>
          <w:ilvl w:val="0"/>
          <w:numId w:val="14"/>
        </w:numPr>
        <w:spacing w:after="0"/>
        <w:contextualSpacing w:val="0"/>
        <w:jc w:val="both"/>
        <w:rPr>
          <w:rFonts w:ascii="Tahoma" w:hAnsi="Tahoma" w:cs="Tahoma"/>
          <w:b/>
          <w:sz w:val="20"/>
          <w:szCs w:val="20"/>
        </w:rPr>
      </w:pPr>
      <w:r w:rsidRPr="003024C7">
        <w:rPr>
          <w:rFonts w:ascii="Tahoma" w:hAnsi="Tahoma" w:cs="Tahoma"/>
          <w:sz w:val="20"/>
          <w:szCs w:val="20"/>
        </w:rPr>
        <w:t>Zugänge zu Verhütung für Frauen und Männer.</w:t>
      </w:r>
      <w:r w:rsidRPr="003024C7">
        <w:rPr>
          <w:rFonts w:ascii="Tahoma" w:hAnsi="Tahoma" w:cs="Tahoma"/>
          <w:b/>
          <w:sz w:val="20"/>
          <w:szCs w:val="20"/>
        </w:rPr>
        <w:t xml:space="preserve"> </w:t>
      </w:r>
    </w:p>
    <w:p w14:paraId="5E285BC4" w14:textId="77777777" w:rsidR="006E4E8B" w:rsidRPr="003024C7" w:rsidRDefault="006E4E8B" w:rsidP="003024C7">
      <w:pPr>
        <w:pStyle w:val="Listenabsatz"/>
        <w:numPr>
          <w:ilvl w:val="0"/>
          <w:numId w:val="14"/>
        </w:numPr>
        <w:spacing w:after="0"/>
        <w:ind w:left="714" w:hanging="357"/>
        <w:contextualSpacing w:val="0"/>
        <w:jc w:val="both"/>
        <w:rPr>
          <w:rFonts w:ascii="Tahoma" w:hAnsi="Tahoma" w:cs="Tahoma"/>
          <w:sz w:val="20"/>
          <w:szCs w:val="20"/>
        </w:rPr>
      </w:pPr>
      <w:r w:rsidRPr="003024C7">
        <w:rPr>
          <w:rFonts w:ascii="Tahoma" w:hAnsi="Tahoma" w:cs="Tahoma"/>
          <w:sz w:val="20"/>
          <w:szCs w:val="20"/>
        </w:rPr>
        <w:t xml:space="preserve">Gynäkologische Versorgung von Frauen mit Einschränkungen. </w:t>
      </w:r>
    </w:p>
    <w:p w14:paraId="4D554558" w14:textId="67A8B9A1" w:rsidR="006E4E8B" w:rsidRPr="003024C7" w:rsidRDefault="006E4E8B" w:rsidP="003024C7">
      <w:pPr>
        <w:pStyle w:val="Listenabsatz"/>
        <w:numPr>
          <w:ilvl w:val="0"/>
          <w:numId w:val="14"/>
        </w:numPr>
        <w:spacing w:after="120"/>
        <w:ind w:left="714" w:hanging="357"/>
        <w:contextualSpacing w:val="0"/>
        <w:jc w:val="both"/>
        <w:rPr>
          <w:rFonts w:ascii="Tahoma" w:hAnsi="Tahoma" w:cs="Tahoma"/>
          <w:sz w:val="20"/>
          <w:szCs w:val="20"/>
        </w:rPr>
      </w:pPr>
      <w:r w:rsidRPr="003024C7">
        <w:rPr>
          <w:rFonts w:ascii="Tahoma" w:hAnsi="Tahoma" w:cs="Tahoma"/>
          <w:sz w:val="20"/>
          <w:szCs w:val="20"/>
        </w:rPr>
        <w:t>Gesetzlichen Regelungen, die die Reproduktionsmedizin betreffen, begünstigen nach wie vor verheiratete heterosexuelle Paare, inwieweit erschwert dies den Kinderwunsch von nicht-heterosexuelle</w:t>
      </w:r>
      <w:r w:rsidR="00C817CD">
        <w:rPr>
          <w:rFonts w:ascii="Tahoma" w:hAnsi="Tahoma" w:cs="Tahoma"/>
          <w:sz w:val="20"/>
          <w:szCs w:val="20"/>
        </w:rPr>
        <w:t>n</w:t>
      </w:r>
      <w:r w:rsidRPr="003024C7">
        <w:rPr>
          <w:rFonts w:ascii="Tahoma" w:hAnsi="Tahoma" w:cs="Tahoma"/>
          <w:sz w:val="20"/>
          <w:szCs w:val="20"/>
        </w:rPr>
        <w:t xml:space="preserve"> Personen bzw. Paaren?</w:t>
      </w:r>
    </w:p>
    <w:p w14:paraId="5B522453" w14:textId="77777777" w:rsidR="006E4E8B" w:rsidRPr="003024C7" w:rsidRDefault="006E4E8B" w:rsidP="003024C7">
      <w:pPr>
        <w:pStyle w:val="Listenabsatz"/>
        <w:numPr>
          <w:ilvl w:val="0"/>
          <w:numId w:val="13"/>
        </w:numPr>
        <w:ind w:left="357" w:hanging="357"/>
        <w:contextualSpacing w:val="0"/>
        <w:rPr>
          <w:rFonts w:ascii="Tahoma" w:hAnsi="Tahoma" w:cs="Tahoma"/>
          <w:b/>
          <w:sz w:val="20"/>
          <w:szCs w:val="20"/>
        </w:rPr>
      </w:pPr>
      <w:r w:rsidRPr="003024C7">
        <w:rPr>
          <w:rFonts w:ascii="Tahoma" w:hAnsi="Tahoma" w:cs="Tahoma"/>
          <w:b/>
          <w:sz w:val="20"/>
          <w:szCs w:val="20"/>
        </w:rPr>
        <w:lastRenderedPageBreak/>
        <w:t xml:space="preserve">Gesundheitsversorgung von Menschen mit Einschränkungen: </w:t>
      </w:r>
      <w:r w:rsidRPr="003024C7">
        <w:rPr>
          <w:rFonts w:ascii="Tahoma" w:hAnsi="Tahoma" w:cs="Tahoma"/>
          <w:sz w:val="20"/>
          <w:szCs w:val="20"/>
        </w:rPr>
        <w:t xml:space="preserve">In der Gesundheitsversorgung von Menschen mit Einschränkungen gibt es derzeit noch große Hindernisse wie z.B. die barrierefreie Gestaltung von Praxen, Sprache, etc. </w:t>
      </w:r>
    </w:p>
    <w:p w14:paraId="79485872" w14:textId="77777777" w:rsidR="006E4E8B" w:rsidRPr="003024C7" w:rsidRDefault="006E4E8B" w:rsidP="003024C7">
      <w:pPr>
        <w:pStyle w:val="Listenabsatz"/>
        <w:numPr>
          <w:ilvl w:val="0"/>
          <w:numId w:val="13"/>
        </w:numPr>
        <w:ind w:left="357" w:hanging="357"/>
        <w:contextualSpacing w:val="0"/>
        <w:rPr>
          <w:rFonts w:ascii="Tahoma" w:hAnsi="Tahoma" w:cs="Tahoma"/>
          <w:sz w:val="20"/>
          <w:szCs w:val="20"/>
        </w:rPr>
      </w:pPr>
      <w:r w:rsidRPr="003024C7">
        <w:rPr>
          <w:rFonts w:ascii="Tahoma" w:hAnsi="Tahoma" w:cs="Tahoma"/>
          <w:b/>
          <w:sz w:val="20"/>
          <w:szCs w:val="20"/>
        </w:rPr>
        <w:t>Gesundheitsversorgung von geflüchteten Frauen:</w:t>
      </w:r>
      <w:r w:rsidRPr="003024C7">
        <w:rPr>
          <w:rFonts w:ascii="Tahoma" w:hAnsi="Tahoma" w:cs="Tahoma"/>
          <w:sz w:val="20"/>
          <w:szCs w:val="20"/>
        </w:rPr>
        <w:t xml:space="preserve"> In der Gesundheitsversorgung von geflüchteten Frauen stellt Kommunikation eine große Herausforderung dar. Wie können Versorgungsangebote adäquat vermittelt werden?</w:t>
      </w:r>
    </w:p>
    <w:p w14:paraId="6775F483" w14:textId="660B1A03" w:rsidR="006E4E8B" w:rsidRPr="003024C7" w:rsidRDefault="006E4E8B" w:rsidP="003024C7">
      <w:pPr>
        <w:pStyle w:val="Listenabsatz"/>
        <w:numPr>
          <w:ilvl w:val="0"/>
          <w:numId w:val="13"/>
        </w:numPr>
        <w:ind w:left="357" w:hanging="357"/>
        <w:contextualSpacing w:val="0"/>
        <w:rPr>
          <w:rFonts w:ascii="Tahoma" w:hAnsi="Tahoma" w:cs="Tahoma"/>
          <w:sz w:val="20"/>
          <w:szCs w:val="20"/>
        </w:rPr>
      </w:pPr>
      <w:r w:rsidRPr="003024C7">
        <w:rPr>
          <w:rFonts w:ascii="Tahoma" w:hAnsi="Tahoma" w:cs="Tahoma"/>
          <w:b/>
          <w:sz w:val="20"/>
          <w:szCs w:val="20"/>
        </w:rPr>
        <w:t>Arbeit, Gesundheit und Gender</w:t>
      </w:r>
      <w:r w:rsidRPr="003024C7">
        <w:rPr>
          <w:rFonts w:ascii="Tahoma" w:hAnsi="Tahoma" w:cs="Tahoma"/>
          <w:sz w:val="20"/>
          <w:szCs w:val="20"/>
        </w:rPr>
        <w:t>: Prävention und Gesundheitsförderung im Beruf soll aus Genderperspektive (z.B. genderspezifische Erwerbsbiographien, Vereinbarkeit von Familie und Beruf</w:t>
      </w:r>
      <w:bookmarkStart w:id="0" w:name="_GoBack"/>
      <w:bookmarkEnd w:id="0"/>
      <w:r w:rsidRPr="003024C7">
        <w:rPr>
          <w:rFonts w:ascii="Tahoma" w:hAnsi="Tahoma" w:cs="Tahoma"/>
          <w:sz w:val="20"/>
          <w:szCs w:val="20"/>
        </w:rPr>
        <w:t xml:space="preserve"> etc.) aufgegriffen und diskutiert werden. </w:t>
      </w:r>
    </w:p>
    <w:p w14:paraId="33324365" w14:textId="77777777" w:rsidR="006E4E8B" w:rsidRPr="003024C7" w:rsidRDefault="006E4E8B" w:rsidP="003024C7">
      <w:pPr>
        <w:pStyle w:val="Listenabsatz"/>
        <w:numPr>
          <w:ilvl w:val="0"/>
          <w:numId w:val="13"/>
        </w:numPr>
        <w:ind w:left="357" w:hanging="357"/>
        <w:contextualSpacing w:val="0"/>
        <w:rPr>
          <w:rFonts w:ascii="Tahoma" w:hAnsi="Tahoma" w:cs="Tahoma"/>
          <w:sz w:val="20"/>
          <w:szCs w:val="20"/>
        </w:rPr>
      </w:pPr>
      <w:r w:rsidRPr="003024C7">
        <w:rPr>
          <w:rFonts w:ascii="Tahoma" w:hAnsi="Tahoma" w:cs="Tahoma"/>
          <w:b/>
          <w:sz w:val="20"/>
          <w:szCs w:val="20"/>
        </w:rPr>
        <w:t xml:space="preserve"> Digitalisierung: </w:t>
      </w:r>
      <w:r w:rsidRPr="003024C7">
        <w:rPr>
          <w:rFonts w:ascii="Tahoma" w:hAnsi="Tahoma" w:cs="Tahoma"/>
          <w:sz w:val="20"/>
          <w:szCs w:val="20"/>
        </w:rPr>
        <w:t>Welche genderspezifischen Unterschiede gibt es in der Nutzung von digitalen Angeboten wie z.B. Apps? Wie können diese Informationen für eine zielgerichtete Gesundheitsförderung eingesetzt werden?</w:t>
      </w:r>
    </w:p>
    <w:p w14:paraId="5B3A141F" w14:textId="039A360D" w:rsidR="0090499D" w:rsidRPr="00496A1F" w:rsidRDefault="006E4E8B" w:rsidP="00496A1F">
      <w:pPr>
        <w:pStyle w:val="Listenabsatz"/>
        <w:numPr>
          <w:ilvl w:val="0"/>
          <w:numId w:val="13"/>
        </w:numPr>
        <w:ind w:left="357" w:hanging="357"/>
        <w:contextualSpacing w:val="0"/>
        <w:jc w:val="both"/>
        <w:rPr>
          <w:rFonts w:ascii="Tahoma" w:hAnsi="Tahoma" w:cs="Tahoma"/>
          <w:b/>
          <w:sz w:val="20"/>
          <w:szCs w:val="20"/>
        </w:rPr>
      </w:pPr>
      <w:r w:rsidRPr="003024C7">
        <w:rPr>
          <w:rFonts w:ascii="Tahoma" w:hAnsi="Tahoma" w:cs="Tahoma"/>
          <w:b/>
          <w:sz w:val="20"/>
          <w:szCs w:val="20"/>
        </w:rPr>
        <w:t xml:space="preserve"> Auswirkungen des Prostitutionsschutzgesetztes. </w:t>
      </w:r>
    </w:p>
    <w:p w14:paraId="766730D4" w14:textId="6FC93E95" w:rsidR="0090499D" w:rsidRPr="003024C7" w:rsidRDefault="0090499D" w:rsidP="008B1285">
      <w:pPr>
        <w:tabs>
          <w:tab w:val="right" w:pos="9072"/>
        </w:tabs>
        <w:spacing w:after="0"/>
        <w:jc w:val="both"/>
        <w:rPr>
          <w:rFonts w:ascii="Tahoma" w:hAnsi="Tahoma" w:cs="Tahoma"/>
          <w:sz w:val="20"/>
          <w:szCs w:val="20"/>
        </w:rPr>
      </w:pPr>
    </w:p>
    <w:p w14:paraId="22A050C3" w14:textId="24DB3399" w:rsidR="004A61F7" w:rsidRPr="003024C7" w:rsidRDefault="004A61F7" w:rsidP="004A61F7">
      <w:pPr>
        <w:tabs>
          <w:tab w:val="right" w:pos="9072"/>
        </w:tabs>
        <w:spacing w:after="0"/>
        <w:jc w:val="both"/>
        <w:rPr>
          <w:rFonts w:ascii="Tahoma" w:hAnsi="Tahoma" w:cs="Tahoma"/>
          <w:sz w:val="20"/>
          <w:szCs w:val="20"/>
        </w:rPr>
      </w:pPr>
      <w:r w:rsidRPr="003024C7">
        <w:rPr>
          <w:rFonts w:ascii="Tahoma" w:hAnsi="Tahoma" w:cs="Tahoma"/>
          <w:sz w:val="20"/>
          <w:szCs w:val="20"/>
        </w:rPr>
        <w:t>Wenn Ihr Beitrag zu einem oder mehreren dieser Themen Anknüpfungspunkte aufweist, würden wir uns freuen, Sie für einen Beitrag auf dem nächsten Kongress Armut und Gesundheit zu gewinnen. Die Verknüpfung mit dem Themenschwerpunkt des Kongress „Health in All Policies“ sowie die Berücksichtigung der inhaltlichen und formalen Auswahlkriterien sind uns hierfür sehr wichtig.</w:t>
      </w:r>
    </w:p>
    <w:p w14:paraId="71948FB1" w14:textId="77777777" w:rsidR="004A61F7" w:rsidRPr="003024C7" w:rsidRDefault="004A61F7" w:rsidP="00CC4396">
      <w:pPr>
        <w:jc w:val="both"/>
        <w:rPr>
          <w:rFonts w:ascii="Tahoma" w:hAnsi="Tahoma" w:cs="Tahoma"/>
          <w:sz w:val="20"/>
          <w:szCs w:val="20"/>
        </w:rPr>
      </w:pPr>
    </w:p>
    <w:p w14:paraId="4DC15448" w14:textId="0CCB38EF" w:rsidR="008B1285" w:rsidRPr="003024C7" w:rsidRDefault="00CC4396" w:rsidP="00CC4396">
      <w:pPr>
        <w:jc w:val="both"/>
        <w:rPr>
          <w:rFonts w:ascii="Tahoma" w:hAnsi="Tahoma" w:cs="Tahoma"/>
          <w:sz w:val="20"/>
          <w:szCs w:val="20"/>
        </w:rPr>
      </w:pPr>
      <w:r w:rsidRPr="003024C7">
        <w:rPr>
          <w:rFonts w:ascii="Tahoma" w:hAnsi="Tahoma" w:cs="Tahoma"/>
          <w:sz w:val="20"/>
          <w:szCs w:val="20"/>
        </w:rPr>
        <w:t xml:space="preserve">Bitte reichen Sie Ihren Beitrag (Abstract) </w:t>
      </w:r>
      <w:r w:rsidRPr="003024C7">
        <w:rPr>
          <w:rFonts w:ascii="Tahoma" w:hAnsi="Tahoma" w:cs="Tahoma"/>
          <w:b/>
          <w:bCs/>
          <w:sz w:val="20"/>
          <w:szCs w:val="20"/>
        </w:rPr>
        <w:t>bis zum</w:t>
      </w:r>
      <w:r w:rsidRPr="003024C7">
        <w:rPr>
          <w:rFonts w:ascii="Tahoma" w:hAnsi="Tahoma" w:cs="Tahoma"/>
          <w:sz w:val="20"/>
          <w:szCs w:val="20"/>
        </w:rPr>
        <w:t xml:space="preserve"> </w:t>
      </w:r>
      <w:r w:rsidRPr="003024C7">
        <w:rPr>
          <w:rFonts w:ascii="Tahoma" w:hAnsi="Tahoma" w:cs="Tahoma"/>
          <w:b/>
          <w:bCs/>
          <w:sz w:val="20"/>
          <w:szCs w:val="20"/>
        </w:rPr>
        <w:t>10. September 2018</w:t>
      </w:r>
      <w:r w:rsidRPr="003024C7">
        <w:rPr>
          <w:rFonts w:ascii="Tahoma" w:hAnsi="Tahoma" w:cs="Tahoma"/>
          <w:bCs/>
          <w:sz w:val="20"/>
          <w:szCs w:val="20"/>
        </w:rPr>
        <w:t xml:space="preserve"> </w:t>
      </w:r>
      <w:r w:rsidRPr="003024C7">
        <w:rPr>
          <w:rFonts w:ascii="Tahoma" w:hAnsi="Tahoma" w:cs="Tahoma"/>
          <w:sz w:val="20"/>
          <w:szCs w:val="20"/>
        </w:rPr>
        <w:t>über unsere Webseite ein:</w:t>
      </w:r>
    </w:p>
    <w:p w14:paraId="4FB5B896" w14:textId="3F248C9A" w:rsidR="00CC4D73" w:rsidRPr="003024C7" w:rsidRDefault="001B588F" w:rsidP="00572B56">
      <w:pPr>
        <w:jc w:val="center"/>
        <w:rPr>
          <w:rStyle w:val="Hyperlink"/>
          <w:rFonts w:ascii="Tahoma" w:hAnsi="Tahoma" w:cs="Tahoma"/>
          <w:b/>
          <w:sz w:val="20"/>
          <w:szCs w:val="20"/>
        </w:rPr>
      </w:pPr>
      <w:hyperlink r:id="rId8" w:history="1">
        <w:r w:rsidR="00D801C9" w:rsidRPr="003024C7">
          <w:rPr>
            <w:rStyle w:val="Hyperlink"/>
            <w:rFonts w:ascii="Tahoma" w:hAnsi="Tahoma" w:cs="Tahoma"/>
            <w:b/>
            <w:sz w:val="20"/>
            <w:szCs w:val="20"/>
          </w:rPr>
          <w:t>www.armut-und-gesundheit.de</w:t>
        </w:r>
      </w:hyperlink>
    </w:p>
    <w:p w14:paraId="19DEC2EE" w14:textId="77777777" w:rsidR="00CC4396" w:rsidRPr="003024C7" w:rsidRDefault="00CC4396" w:rsidP="00CC4396">
      <w:pPr>
        <w:pStyle w:val="Default"/>
        <w:jc w:val="both"/>
        <w:rPr>
          <w:rFonts w:ascii="Tahoma" w:hAnsi="Tahoma" w:cs="Tahoma"/>
          <w:sz w:val="20"/>
          <w:szCs w:val="20"/>
        </w:rPr>
      </w:pPr>
      <w:r w:rsidRPr="003024C7">
        <w:rPr>
          <w:rFonts w:ascii="Tahoma" w:hAnsi="Tahoma" w:cs="Tahoma"/>
          <w:sz w:val="20"/>
          <w:szCs w:val="20"/>
        </w:rPr>
        <w:t>Bei Fragen oder Problemen beim Einreichen Ihres Abstracts können Sie sich gerne an uns wenden:</w:t>
      </w:r>
    </w:p>
    <w:p w14:paraId="11E8D578" w14:textId="77777777" w:rsidR="00CC4396" w:rsidRPr="003024C7" w:rsidRDefault="00CC4396" w:rsidP="00CC4396">
      <w:pPr>
        <w:pStyle w:val="Default"/>
        <w:jc w:val="both"/>
        <w:rPr>
          <w:rFonts w:ascii="Tahoma" w:hAnsi="Tahoma" w:cs="Tahoma"/>
          <w:sz w:val="20"/>
          <w:szCs w:val="20"/>
        </w:rPr>
      </w:pPr>
    </w:p>
    <w:p w14:paraId="5BBBE4AA" w14:textId="3583C935" w:rsidR="00D801C9" w:rsidRPr="003024C7" w:rsidRDefault="00CC4396" w:rsidP="00CC4396">
      <w:pPr>
        <w:spacing w:after="0"/>
        <w:rPr>
          <w:rFonts w:ascii="Tahoma" w:hAnsi="Tahoma" w:cs="Tahoma"/>
          <w:b/>
          <w:color w:val="1F497D"/>
          <w:sz w:val="20"/>
          <w:szCs w:val="20"/>
          <w:u w:val="single"/>
        </w:rPr>
      </w:pPr>
      <w:r w:rsidRPr="003024C7">
        <w:rPr>
          <w:rFonts w:ascii="Tahoma" w:hAnsi="Tahoma" w:cs="Tahoma"/>
          <w:color w:val="000000"/>
          <w:sz w:val="20"/>
          <w:szCs w:val="20"/>
        </w:rPr>
        <w:t>E-Mail:</w:t>
      </w:r>
      <w:r w:rsidRPr="003024C7">
        <w:rPr>
          <w:rStyle w:val="Hyperlink"/>
          <w:rFonts w:ascii="Tahoma" w:hAnsi="Tahoma" w:cs="Tahoma"/>
          <w:b/>
          <w:sz w:val="20"/>
          <w:szCs w:val="20"/>
          <w:u w:val="none"/>
        </w:rPr>
        <w:t xml:space="preserve"> </w:t>
      </w:r>
      <w:hyperlink r:id="rId9" w:history="1">
        <w:r w:rsidRPr="003024C7">
          <w:rPr>
            <w:rStyle w:val="Hyperlink"/>
            <w:rFonts w:ascii="Tahoma" w:hAnsi="Tahoma" w:cs="Tahoma"/>
            <w:b/>
            <w:sz w:val="20"/>
            <w:szCs w:val="20"/>
          </w:rPr>
          <w:t>kongress@gesundheitbb.de</w:t>
        </w:r>
      </w:hyperlink>
    </w:p>
    <w:p w14:paraId="66669C98" w14:textId="6E3AF1D6" w:rsidR="00CC4396" w:rsidRPr="003024C7" w:rsidRDefault="00CC4396" w:rsidP="00F81BBA">
      <w:pPr>
        <w:spacing w:after="0"/>
        <w:rPr>
          <w:rFonts w:ascii="Tahoma" w:hAnsi="Tahoma" w:cs="Tahoma"/>
          <w:color w:val="000000"/>
          <w:sz w:val="20"/>
          <w:szCs w:val="20"/>
        </w:rPr>
      </w:pPr>
      <w:r w:rsidRPr="003024C7">
        <w:rPr>
          <w:rFonts w:ascii="Tahoma" w:hAnsi="Tahoma" w:cs="Tahoma"/>
          <w:color w:val="000000"/>
          <w:sz w:val="20"/>
          <w:szCs w:val="20"/>
        </w:rPr>
        <w:t>Tel.: 030 44 31 90 73</w:t>
      </w:r>
    </w:p>
    <w:p w14:paraId="09926676" w14:textId="708B4D52" w:rsidR="00CC4396" w:rsidRPr="003024C7" w:rsidRDefault="00CC4396" w:rsidP="00CC4396">
      <w:pPr>
        <w:pStyle w:val="Default"/>
        <w:jc w:val="both"/>
        <w:rPr>
          <w:rFonts w:ascii="Tahoma" w:hAnsi="Tahoma" w:cs="Tahoma"/>
          <w:sz w:val="20"/>
          <w:szCs w:val="20"/>
        </w:rPr>
      </w:pPr>
    </w:p>
    <w:p w14:paraId="2B22314F" w14:textId="77777777" w:rsidR="00F81BBA" w:rsidRPr="003024C7" w:rsidRDefault="00F81BBA" w:rsidP="00CC4396">
      <w:pPr>
        <w:pStyle w:val="Default"/>
        <w:jc w:val="both"/>
        <w:rPr>
          <w:rFonts w:ascii="Tahoma" w:hAnsi="Tahoma" w:cs="Tahoma"/>
          <w:sz w:val="20"/>
          <w:szCs w:val="20"/>
        </w:rPr>
      </w:pPr>
    </w:p>
    <w:p w14:paraId="50717E47" w14:textId="77777777" w:rsidR="00CC4396" w:rsidRPr="003024C7" w:rsidRDefault="00CC4396" w:rsidP="00CC4396">
      <w:pPr>
        <w:pStyle w:val="Default"/>
        <w:jc w:val="both"/>
        <w:rPr>
          <w:rFonts w:ascii="Tahoma" w:hAnsi="Tahoma" w:cs="Tahoma"/>
          <w:sz w:val="20"/>
          <w:szCs w:val="20"/>
        </w:rPr>
      </w:pPr>
      <w:r w:rsidRPr="003024C7">
        <w:rPr>
          <w:rFonts w:ascii="Tahoma" w:hAnsi="Tahoma" w:cs="Tahoma"/>
          <w:sz w:val="20"/>
          <w:szCs w:val="20"/>
        </w:rPr>
        <w:t>Leiten Sie diese E-Mail gerne an interessierte Personen weiter.</w:t>
      </w:r>
    </w:p>
    <w:p w14:paraId="2D065996" w14:textId="77777777" w:rsidR="00CC4396" w:rsidRPr="003024C7" w:rsidRDefault="00CC4396" w:rsidP="00CC4396">
      <w:pPr>
        <w:spacing w:after="0"/>
        <w:rPr>
          <w:rFonts w:ascii="Tahoma" w:hAnsi="Tahoma" w:cs="Tahoma"/>
          <w:color w:val="000000"/>
          <w:sz w:val="20"/>
          <w:szCs w:val="20"/>
        </w:rPr>
      </w:pPr>
    </w:p>
    <w:p w14:paraId="22321D06" w14:textId="7790293F" w:rsidR="00F81BBA" w:rsidRPr="003024C7" w:rsidRDefault="00CC4396" w:rsidP="00CC4396">
      <w:pPr>
        <w:jc w:val="both"/>
        <w:rPr>
          <w:rFonts w:ascii="Tahoma" w:hAnsi="Tahoma" w:cs="Tahoma"/>
          <w:sz w:val="20"/>
          <w:szCs w:val="20"/>
        </w:rPr>
      </w:pPr>
      <w:r w:rsidRPr="003024C7">
        <w:rPr>
          <w:rFonts w:ascii="Tahoma" w:hAnsi="Tahoma" w:cs="Tahoma"/>
          <w:sz w:val="20"/>
          <w:szCs w:val="20"/>
        </w:rPr>
        <w:t xml:space="preserve">Wir freuen uns auf Ihre Einreichung. </w:t>
      </w:r>
    </w:p>
    <w:p w14:paraId="26237309" w14:textId="206364E1" w:rsidR="00CC4396" w:rsidRPr="003024C7" w:rsidRDefault="00CC4396" w:rsidP="00CC4396">
      <w:pPr>
        <w:spacing w:after="0" w:line="240" w:lineRule="auto"/>
        <w:jc w:val="both"/>
        <w:rPr>
          <w:rFonts w:ascii="Tahoma" w:hAnsi="Tahoma" w:cs="Tahoma"/>
          <w:sz w:val="20"/>
          <w:szCs w:val="20"/>
        </w:rPr>
      </w:pPr>
      <w:r w:rsidRPr="003024C7">
        <w:rPr>
          <w:rFonts w:ascii="Tahoma" w:hAnsi="Tahoma" w:cs="Tahoma"/>
          <w:sz w:val="20"/>
          <w:szCs w:val="20"/>
        </w:rPr>
        <w:t>Mit freundlichen Grüßen</w:t>
      </w:r>
    </w:p>
    <w:p w14:paraId="2021C0B7" w14:textId="77777777" w:rsidR="00CD6EC0" w:rsidRPr="003024C7" w:rsidRDefault="00CD6EC0" w:rsidP="00CC4396">
      <w:pPr>
        <w:spacing w:after="0" w:line="240" w:lineRule="auto"/>
        <w:jc w:val="both"/>
        <w:rPr>
          <w:rFonts w:ascii="Tahoma" w:hAnsi="Tahoma" w:cs="Tahoma"/>
          <w:sz w:val="20"/>
          <w:szCs w:val="20"/>
        </w:rPr>
      </w:pPr>
    </w:p>
    <w:p w14:paraId="617528E8" w14:textId="721B4865" w:rsidR="00DF74AC" w:rsidRPr="003024C7" w:rsidRDefault="00CC4396" w:rsidP="00572B56">
      <w:pPr>
        <w:spacing w:after="0" w:line="240" w:lineRule="auto"/>
        <w:jc w:val="both"/>
        <w:rPr>
          <w:rFonts w:ascii="Tahoma" w:hAnsi="Tahoma" w:cs="Tahoma"/>
          <w:sz w:val="20"/>
          <w:szCs w:val="20"/>
        </w:rPr>
      </w:pPr>
      <w:r w:rsidRPr="003024C7">
        <w:rPr>
          <w:rFonts w:ascii="Tahoma" w:hAnsi="Tahoma" w:cs="Tahoma"/>
          <w:sz w:val="20"/>
          <w:szCs w:val="20"/>
        </w:rPr>
        <w:t>Ihr Kongress-Team</w:t>
      </w:r>
    </w:p>
    <w:sectPr w:rsidR="00DF74AC" w:rsidRPr="003024C7" w:rsidSect="00852102">
      <w:headerReference w:type="default" r:id="rId10"/>
      <w:footerReference w:type="default" r:id="rId11"/>
      <w:pgSz w:w="11906" w:h="16838"/>
      <w:pgMar w:top="1417" w:right="1417" w:bottom="1134" w:left="1417" w:header="708"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54A480" w14:textId="77777777" w:rsidR="001B588F" w:rsidRDefault="001B588F" w:rsidP="009153D0">
      <w:pPr>
        <w:spacing w:after="0" w:line="240" w:lineRule="auto"/>
      </w:pPr>
      <w:r>
        <w:separator/>
      </w:r>
    </w:p>
  </w:endnote>
  <w:endnote w:type="continuationSeparator" w:id="0">
    <w:p w14:paraId="47DBD234" w14:textId="77777777" w:rsidR="001B588F" w:rsidRDefault="001B588F" w:rsidP="009153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ova">
    <w:charset w:val="00"/>
    <w:family w:val="swiss"/>
    <w:pitch w:val="variable"/>
    <w:sig w:usb0="2000028F" w:usb1="00000002"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9337225"/>
      <w:docPartObj>
        <w:docPartGallery w:val="Page Numbers (Bottom of Page)"/>
        <w:docPartUnique/>
      </w:docPartObj>
    </w:sdtPr>
    <w:sdtEndPr/>
    <w:sdtContent>
      <w:sdt>
        <w:sdtPr>
          <w:id w:val="-1705238520"/>
          <w:docPartObj>
            <w:docPartGallery w:val="Page Numbers (Top of Page)"/>
            <w:docPartUnique/>
          </w:docPartObj>
        </w:sdtPr>
        <w:sdtEndPr/>
        <w:sdtContent>
          <w:p w14:paraId="70E09163" w14:textId="2E3672AF" w:rsidR="00852102" w:rsidRDefault="00852102" w:rsidP="004C1313">
            <w:pPr>
              <w:pStyle w:val="Fuzeile"/>
              <w:tabs>
                <w:tab w:val="clear" w:pos="4536"/>
                <w:tab w:val="center" w:pos="6379"/>
              </w:tabs>
              <w:jc w:val="right"/>
            </w:pPr>
            <w:r w:rsidRPr="00852102">
              <w:rPr>
                <w:rFonts w:ascii="Tahoma" w:hAnsi="Tahoma" w:cs="Tahoma"/>
                <w:sz w:val="18"/>
                <w:szCs w:val="18"/>
              </w:rPr>
              <w:t xml:space="preserve">Seite </w:t>
            </w:r>
            <w:r w:rsidRPr="00852102">
              <w:rPr>
                <w:rFonts w:ascii="Tahoma" w:hAnsi="Tahoma" w:cs="Tahoma"/>
                <w:b/>
                <w:bCs/>
                <w:sz w:val="18"/>
                <w:szCs w:val="18"/>
              </w:rPr>
              <w:fldChar w:fldCharType="begin"/>
            </w:r>
            <w:r w:rsidRPr="00852102">
              <w:rPr>
                <w:rFonts w:ascii="Tahoma" w:hAnsi="Tahoma" w:cs="Tahoma"/>
                <w:b/>
                <w:bCs/>
                <w:sz w:val="18"/>
                <w:szCs w:val="18"/>
              </w:rPr>
              <w:instrText>PAGE</w:instrText>
            </w:r>
            <w:r w:rsidRPr="00852102">
              <w:rPr>
                <w:rFonts w:ascii="Tahoma" w:hAnsi="Tahoma" w:cs="Tahoma"/>
                <w:b/>
                <w:bCs/>
                <w:sz w:val="18"/>
                <w:szCs w:val="18"/>
              </w:rPr>
              <w:fldChar w:fldCharType="separate"/>
            </w:r>
            <w:r w:rsidRPr="00852102">
              <w:rPr>
                <w:rFonts w:ascii="Tahoma" w:hAnsi="Tahoma" w:cs="Tahoma"/>
                <w:b/>
                <w:bCs/>
                <w:sz w:val="18"/>
                <w:szCs w:val="18"/>
              </w:rPr>
              <w:t>2</w:t>
            </w:r>
            <w:r w:rsidRPr="00852102">
              <w:rPr>
                <w:rFonts w:ascii="Tahoma" w:hAnsi="Tahoma" w:cs="Tahoma"/>
                <w:b/>
                <w:bCs/>
                <w:sz w:val="18"/>
                <w:szCs w:val="18"/>
              </w:rPr>
              <w:fldChar w:fldCharType="end"/>
            </w:r>
            <w:r w:rsidRPr="00852102">
              <w:rPr>
                <w:rFonts w:ascii="Tahoma" w:hAnsi="Tahoma" w:cs="Tahoma"/>
                <w:sz w:val="18"/>
                <w:szCs w:val="18"/>
              </w:rPr>
              <w:t xml:space="preserve"> von </w:t>
            </w:r>
            <w:r w:rsidRPr="00852102">
              <w:rPr>
                <w:rFonts w:ascii="Tahoma" w:hAnsi="Tahoma" w:cs="Tahoma"/>
                <w:b/>
                <w:bCs/>
                <w:sz w:val="18"/>
                <w:szCs w:val="18"/>
              </w:rPr>
              <w:fldChar w:fldCharType="begin"/>
            </w:r>
            <w:r w:rsidRPr="00852102">
              <w:rPr>
                <w:rFonts w:ascii="Tahoma" w:hAnsi="Tahoma" w:cs="Tahoma"/>
                <w:b/>
                <w:bCs/>
                <w:sz w:val="18"/>
                <w:szCs w:val="18"/>
              </w:rPr>
              <w:instrText>NUMPAGES</w:instrText>
            </w:r>
            <w:r w:rsidRPr="00852102">
              <w:rPr>
                <w:rFonts w:ascii="Tahoma" w:hAnsi="Tahoma" w:cs="Tahoma"/>
                <w:b/>
                <w:bCs/>
                <w:sz w:val="18"/>
                <w:szCs w:val="18"/>
              </w:rPr>
              <w:fldChar w:fldCharType="separate"/>
            </w:r>
            <w:r w:rsidRPr="00852102">
              <w:rPr>
                <w:rFonts w:ascii="Tahoma" w:hAnsi="Tahoma" w:cs="Tahoma"/>
                <w:b/>
                <w:bCs/>
                <w:sz w:val="18"/>
                <w:szCs w:val="18"/>
              </w:rPr>
              <w:t>2</w:t>
            </w:r>
            <w:r w:rsidRPr="00852102">
              <w:rPr>
                <w:rFonts w:ascii="Tahoma" w:hAnsi="Tahoma" w:cs="Tahoma"/>
                <w:b/>
                <w:bCs/>
                <w:sz w:val="18"/>
                <w:szCs w:val="18"/>
              </w:rPr>
              <w:fldChar w:fldCharType="end"/>
            </w:r>
          </w:p>
        </w:sdtContent>
      </w:sdt>
    </w:sdtContent>
  </w:sdt>
  <w:p w14:paraId="2C027522" w14:textId="58B790F3" w:rsidR="00FE3307" w:rsidRPr="00DF74AC" w:rsidRDefault="00FE3307" w:rsidP="00D625C4">
    <w:pPr>
      <w:pStyle w:val="Fuzeile"/>
      <w:ind w:right="-794"/>
      <w:jc w:val="right"/>
      <w:rPr>
        <w:rFonts w:ascii="Tahoma" w:hAnsi="Tahoma" w:cs="Tahoma"/>
        <w:i/>
        <w:color w:val="808080" w:themeColor="background1" w:themeShade="80"/>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48C114" w14:textId="77777777" w:rsidR="001B588F" w:rsidRDefault="001B588F" w:rsidP="009153D0">
      <w:pPr>
        <w:spacing w:after="0" w:line="240" w:lineRule="auto"/>
      </w:pPr>
      <w:r>
        <w:separator/>
      </w:r>
    </w:p>
  </w:footnote>
  <w:footnote w:type="continuationSeparator" w:id="0">
    <w:p w14:paraId="0D1E7895" w14:textId="77777777" w:rsidR="001B588F" w:rsidRDefault="001B588F" w:rsidP="009153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F1AD06" w14:textId="7709C1F1" w:rsidR="00210D45" w:rsidRDefault="0068144E">
    <w:pPr>
      <w:pStyle w:val="Kopfzeile"/>
    </w:pPr>
    <w:r>
      <w:rPr>
        <w:noProof/>
      </w:rPr>
      <w:drawing>
        <wp:anchor distT="0" distB="0" distL="114300" distR="114300" simplePos="0" relativeHeight="251658240" behindDoc="0" locked="0" layoutInCell="1" allowOverlap="1" wp14:anchorId="15655759" wp14:editId="1BBE87E8">
          <wp:simplePos x="0" y="0"/>
          <wp:positionH relativeFrom="page">
            <wp:posOffset>-369570</wp:posOffset>
          </wp:positionH>
          <wp:positionV relativeFrom="page">
            <wp:posOffset>419100</wp:posOffset>
          </wp:positionV>
          <wp:extent cx="8177530" cy="1095375"/>
          <wp:effectExtent l="0" t="0" r="0" b="9525"/>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BB_Header_AGKongress2019_rgb_600x80.png"/>
                  <pic:cNvPicPr/>
                </pic:nvPicPr>
                <pic:blipFill>
                  <a:blip r:embed="rId1">
                    <a:extLst>
                      <a:ext uri="{28A0092B-C50C-407E-A947-70E740481C1C}">
                        <a14:useLocalDpi xmlns:a14="http://schemas.microsoft.com/office/drawing/2010/main" val="0"/>
                      </a:ext>
                    </a:extLst>
                  </a:blip>
                  <a:stretch>
                    <a:fillRect/>
                  </a:stretch>
                </pic:blipFill>
                <pic:spPr>
                  <a:xfrm>
                    <a:off x="0" y="0"/>
                    <a:ext cx="8177530" cy="1095375"/>
                  </a:xfrm>
                  <a:prstGeom prst="rect">
                    <a:avLst/>
                  </a:prstGeom>
                </pic:spPr>
              </pic:pic>
            </a:graphicData>
          </a:graphic>
          <wp14:sizeRelH relativeFrom="margin">
            <wp14:pctWidth>0</wp14:pctWidth>
          </wp14:sizeRelH>
          <wp14:sizeRelV relativeFrom="margin">
            <wp14:pctHeight>0</wp14:pctHeight>
          </wp14:sizeRelV>
        </wp:anchor>
      </w:drawing>
    </w:r>
  </w:p>
  <w:p w14:paraId="057D8AE0" w14:textId="17F8A89C" w:rsidR="00A90807" w:rsidRDefault="00A9080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3C6EFC"/>
    <w:multiLevelType w:val="multilevel"/>
    <w:tmpl w:val="236896F6"/>
    <w:lvl w:ilvl="0">
      <w:start w:val="1"/>
      <w:numFmt w:val="bullet"/>
      <w:lvlText w:val=""/>
      <w:lvlJc w:val="left"/>
      <w:pPr>
        <w:tabs>
          <w:tab w:val="num" w:pos="1069"/>
        </w:tabs>
        <w:ind w:left="1069" w:hanging="360"/>
      </w:pPr>
      <w:rPr>
        <w:rFonts w:ascii="Symbol" w:hAnsi="Symbol" w:hint="default"/>
        <w:sz w:val="20"/>
      </w:rPr>
    </w:lvl>
    <w:lvl w:ilvl="1">
      <w:start w:val="1"/>
      <w:numFmt w:val="bullet"/>
      <w:lvlText w:val="o"/>
      <w:lvlJc w:val="left"/>
      <w:pPr>
        <w:tabs>
          <w:tab w:val="num" w:pos="1789"/>
        </w:tabs>
        <w:ind w:left="1789" w:hanging="360"/>
      </w:pPr>
      <w:rPr>
        <w:rFonts w:ascii="Courier New" w:hAnsi="Courier New" w:cs="Times New Roman" w:hint="default"/>
        <w:sz w:val="20"/>
      </w:rPr>
    </w:lvl>
    <w:lvl w:ilvl="2">
      <w:start w:val="1"/>
      <w:numFmt w:val="bullet"/>
      <w:lvlText w:val=""/>
      <w:lvlJc w:val="left"/>
      <w:pPr>
        <w:tabs>
          <w:tab w:val="num" w:pos="2509"/>
        </w:tabs>
        <w:ind w:left="2509" w:hanging="360"/>
      </w:pPr>
      <w:rPr>
        <w:rFonts w:ascii="Wingdings" w:hAnsi="Wingdings" w:hint="default"/>
        <w:sz w:val="20"/>
      </w:rPr>
    </w:lvl>
    <w:lvl w:ilvl="3">
      <w:start w:val="1"/>
      <w:numFmt w:val="bullet"/>
      <w:lvlText w:val=""/>
      <w:lvlJc w:val="left"/>
      <w:pPr>
        <w:tabs>
          <w:tab w:val="num" w:pos="3229"/>
        </w:tabs>
        <w:ind w:left="3229" w:hanging="360"/>
      </w:pPr>
      <w:rPr>
        <w:rFonts w:ascii="Wingdings" w:hAnsi="Wingdings" w:hint="default"/>
        <w:sz w:val="20"/>
      </w:rPr>
    </w:lvl>
    <w:lvl w:ilvl="4">
      <w:start w:val="1"/>
      <w:numFmt w:val="bullet"/>
      <w:lvlText w:val=""/>
      <w:lvlJc w:val="left"/>
      <w:pPr>
        <w:tabs>
          <w:tab w:val="num" w:pos="3949"/>
        </w:tabs>
        <w:ind w:left="3949" w:hanging="360"/>
      </w:pPr>
      <w:rPr>
        <w:rFonts w:ascii="Wingdings" w:hAnsi="Wingdings" w:hint="default"/>
        <w:sz w:val="20"/>
      </w:rPr>
    </w:lvl>
    <w:lvl w:ilvl="5">
      <w:start w:val="1"/>
      <w:numFmt w:val="bullet"/>
      <w:lvlText w:val=""/>
      <w:lvlJc w:val="left"/>
      <w:pPr>
        <w:tabs>
          <w:tab w:val="num" w:pos="4669"/>
        </w:tabs>
        <w:ind w:left="4669" w:hanging="360"/>
      </w:pPr>
      <w:rPr>
        <w:rFonts w:ascii="Wingdings" w:hAnsi="Wingdings" w:hint="default"/>
        <w:sz w:val="20"/>
      </w:rPr>
    </w:lvl>
    <w:lvl w:ilvl="6">
      <w:start w:val="1"/>
      <w:numFmt w:val="bullet"/>
      <w:lvlText w:val=""/>
      <w:lvlJc w:val="left"/>
      <w:pPr>
        <w:tabs>
          <w:tab w:val="num" w:pos="5389"/>
        </w:tabs>
        <w:ind w:left="5389" w:hanging="360"/>
      </w:pPr>
      <w:rPr>
        <w:rFonts w:ascii="Wingdings" w:hAnsi="Wingdings" w:hint="default"/>
        <w:sz w:val="20"/>
      </w:rPr>
    </w:lvl>
    <w:lvl w:ilvl="7">
      <w:start w:val="1"/>
      <w:numFmt w:val="bullet"/>
      <w:lvlText w:val=""/>
      <w:lvlJc w:val="left"/>
      <w:pPr>
        <w:tabs>
          <w:tab w:val="num" w:pos="6109"/>
        </w:tabs>
        <w:ind w:left="6109" w:hanging="360"/>
      </w:pPr>
      <w:rPr>
        <w:rFonts w:ascii="Wingdings" w:hAnsi="Wingdings" w:hint="default"/>
        <w:sz w:val="20"/>
      </w:rPr>
    </w:lvl>
    <w:lvl w:ilvl="8">
      <w:start w:val="1"/>
      <w:numFmt w:val="bullet"/>
      <w:lvlText w:val=""/>
      <w:lvlJc w:val="left"/>
      <w:pPr>
        <w:tabs>
          <w:tab w:val="num" w:pos="6829"/>
        </w:tabs>
        <w:ind w:left="6829" w:hanging="360"/>
      </w:pPr>
      <w:rPr>
        <w:rFonts w:ascii="Wingdings" w:hAnsi="Wingdings" w:hint="default"/>
        <w:sz w:val="20"/>
      </w:rPr>
    </w:lvl>
  </w:abstractNum>
  <w:abstractNum w:abstractNumId="1" w15:restartNumberingAfterBreak="0">
    <w:nsid w:val="067033AB"/>
    <w:multiLevelType w:val="hybridMultilevel"/>
    <w:tmpl w:val="75A80C00"/>
    <w:lvl w:ilvl="0" w:tplc="B480123E">
      <w:start w:val="1"/>
      <w:numFmt w:val="decimal"/>
      <w:lvlText w:val="%1."/>
      <w:lvlJc w:val="left"/>
      <w:pPr>
        <w:ind w:left="360" w:hanging="360"/>
      </w:pPr>
      <w:rPr>
        <w:b/>
      </w:rPr>
    </w:lvl>
    <w:lvl w:ilvl="1" w:tplc="04070019">
      <w:start w:val="1"/>
      <w:numFmt w:val="lowerLetter"/>
      <w:lvlText w:val="%2."/>
      <w:lvlJc w:val="left"/>
      <w:pPr>
        <w:ind w:left="1080" w:hanging="360"/>
      </w:pPr>
    </w:lvl>
    <w:lvl w:ilvl="2" w:tplc="0407001B">
      <w:start w:val="1"/>
      <w:numFmt w:val="lowerRoman"/>
      <w:lvlText w:val="%3."/>
      <w:lvlJc w:val="right"/>
      <w:pPr>
        <w:ind w:left="1800" w:hanging="180"/>
      </w:pPr>
    </w:lvl>
    <w:lvl w:ilvl="3" w:tplc="0407000F">
      <w:start w:val="1"/>
      <w:numFmt w:val="decimal"/>
      <w:lvlText w:val="%4."/>
      <w:lvlJc w:val="left"/>
      <w:pPr>
        <w:ind w:left="2520" w:hanging="360"/>
      </w:pPr>
    </w:lvl>
    <w:lvl w:ilvl="4" w:tplc="04070019">
      <w:start w:val="1"/>
      <w:numFmt w:val="lowerLetter"/>
      <w:lvlText w:val="%5."/>
      <w:lvlJc w:val="left"/>
      <w:pPr>
        <w:ind w:left="3240" w:hanging="360"/>
      </w:pPr>
    </w:lvl>
    <w:lvl w:ilvl="5" w:tplc="0407001B">
      <w:start w:val="1"/>
      <w:numFmt w:val="lowerRoman"/>
      <w:lvlText w:val="%6."/>
      <w:lvlJc w:val="right"/>
      <w:pPr>
        <w:ind w:left="3960" w:hanging="180"/>
      </w:pPr>
    </w:lvl>
    <w:lvl w:ilvl="6" w:tplc="0407000F">
      <w:start w:val="1"/>
      <w:numFmt w:val="decimal"/>
      <w:lvlText w:val="%7."/>
      <w:lvlJc w:val="left"/>
      <w:pPr>
        <w:ind w:left="4680" w:hanging="360"/>
      </w:pPr>
    </w:lvl>
    <w:lvl w:ilvl="7" w:tplc="04070019">
      <w:start w:val="1"/>
      <w:numFmt w:val="lowerLetter"/>
      <w:lvlText w:val="%8."/>
      <w:lvlJc w:val="left"/>
      <w:pPr>
        <w:ind w:left="5400" w:hanging="360"/>
      </w:pPr>
    </w:lvl>
    <w:lvl w:ilvl="8" w:tplc="0407001B">
      <w:start w:val="1"/>
      <w:numFmt w:val="lowerRoman"/>
      <w:lvlText w:val="%9."/>
      <w:lvlJc w:val="right"/>
      <w:pPr>
        <w:ind w:left="6120" w:hanging="180"/>
      </w:pPr>
    </w:lvl>
  </w:abstractNum>
  <w:abstractNum w:abstractNumId="2" w15:restartNumberingAfterBreak="0">
    <w:nsid w:val="1FCA4BD7"/>
    <w:multiLevelType w:val="hybridMultilevel"/>
    <w:tmpl w:val="D19E5442"/>
    <w:lvl w:ilvl="0" w:tplc="FABEF39A">
      <w:start w:val="1"/>
      <w:numFmt w:val="decimal"/>
      <w:lvlText w:val="%1)"/>
      <w:lvlJc w:val="left"/>
      <w:pPr>
        <w:ind w:left="720" w:hanging="360"/>
      </w:pPr>
      <w:rPr>
        <w:b/>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3" w15:restartNumberingAfterBreak="0">
    <w:nsid w:val="24587FEB"/>
    <w:multiLevelType w:val="hybridMultilevel"/>
    <w:tmpl w:val="6AB89044"/>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4" w15:restartNumberingAfterBreak="0">
    <w:nsid w:val="261B0E74"/>
    <w:multiLevelType w:val="hybridMultilevel"/>
    <w:tmpl w:val="6890C62E"/>
    <w:lvl w:ilvl="0" w:tplc="519C22DC">
      <w:start w:val="1"/>
      <w:numFmt w:val="decimal"/>
      <w:lvlText w:val="%1."/>
      <w:lvlJc w:val="left"/>
      <w:pPr>
        <w:ind w:left="360" w:hanging="360"/>
      </w:pPr>
      <w:rPr>
        <w:rFonts w:ascii="Arial Nova" w:eastAsiaTheme="minorHAnsi" w:hAnsi="Arial Nova" w:cstheme="minorBidi"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5" w15:restartNumberingAfterBreak="0">
    <w:nsid w:val="295D02F5"/>
    <w:multiLevelType w:val="hybridMultilevel"/>
    <w:tmpl w:val="2446E22C"/>
    <w:lvl w:ilvl="0" w:tplc="654CADE4">
      <w:start w:val="1"/>
      <w:numFmt w:val="decimal"/>
      <w:lvlText w:val="%1."/>
      <w:lvlJc w:val="left"/>
      <w:pPr>
        <w:ind w:left="720" w:hanging="360"/>
      </w:pPr>
      <w:rPr>
        <w:rFonts w:hint="default"/>
        <w:b/>
      </w:rPr>
    </w:lvl>
    <w:lvl w:ilvl="1" w:tplc="04070001">
      <w:start w:val="1"/>
      <w:numFmt w:val="bullet"/>
      <w:lvlText w:val=""/>
      <w:lvlJc w:val="left"/>
      <w:pPr>
        <w:ind w:left="1440" w:hanging="360"/>
      </w:pPr>
      <w:rPr>
        <w:rFonts w:ascii="Symbol" w:hAnsi="Symbol" w:hint="default"/>
      </w:r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3AB501E7"/>
    <w:multiLevelType w:val="hybridMultilevel"/>
    <w:tmpl w:val="F6A8165E"/>
    <w:lvl w:ilvl="0" w:tplc="57B67CFE">
      <w:start w:val="1"/>
      <w:numFmt w:val="decimal"/>
      <w:lvlText w:val="%1."/>
      <w:lvlJc w:val="left"/>
      <w:pPr>
        <w:ind w:left="1069" w:hanging="360"/>
      </w:pPr>
      <w:rPr>
        <w:rFonts w:hint="default"/>
        <w:b/>
      </w:rPr>
    </w:lvl>
    <w:lvl w:ilvl="1" w:tplc="04070019" w:tentative="1">
      <w:start w:val="1"/>
      <w:numFmt w:val="lowerLetter"/>
      <w:lvlText w:val="%2."/>
      <w:lvlJc w:val="left"/>
      <w:pPr>
        <w:ind w:left="1789" w:hanging="360"/>
      </w:pPr>
    </w:lvl>
    <w:lvl w:ilvl="2" w:tplc="0407001B" w:tentative="1">
      <w:start w:val="1"/>
      <w:numFmt w:val="lowerRoman"/>
      <w:lvlText w:val="%3."/>
      <w:lvlJc w:val="right"/>
      <w:pPr>
        <w:ind w:left="2509" w:hanging="180"/>
      </w:pPr>
    </w:lvl>
    <w:lvl w:ilvl="3" w:tplc="0407000F" w:tentative="1">
      <w:start w:val="1"/>
      <w:numFmt w:val="decimal"/>
      <w:lvlText w:val="%4."/>
      <w:lvlJc w:val="left"/>
      <w:pPr>
        <w:ind w:left="3229" w:hanging="360"/>
      </w:pPr>
    </w:lvl>
    <w:lvl w:ilvl="4" w:tplc="04070019" w:tentative="1">
      <w:start w:val="1"/>
      <w:numFmt w:val="lowerLetter"/>
      <w:lvlText w:val="%5."/>
      <w:lvlJc w:val="left"/>
      <w:pPr>
        <w:ind w:left="3949" w:hanging="360"/>
      </w:pPr>
    </w:lvl>
    <w:lvl w:ilvl="5" w:tplc="0407001B" w:tentative="1">
      <w:start w:val="1"/>
      <w:numFmt w:val="lowerRoman"/>
      <w:lvlText w:val="%6."/>
      <w:lvlJc w:val="right"/>
      <w:pPr>
        <w:ind w:left="4669" w:hanging="180"/>
      </w:pPr>
    </w:lvl>
    <w:lvl w:ilvl="6" w:tplc="0407000F" w:tentative="1">
      <w:start w:val="1"/>
      <w:numFmt w:val="decimal"/>
      <w:lvlText w:val="%7."/>
      <w:lvlJc w:val="left"/>
      <w:pPr>
        <w:ind w:left="5389" w:hanging="360"/>
      </w:pPr>
    </w:lvl>
    <w:lvl w:ilvl="7" w:tplc="04070019" w:tentative="1">
      <w:start w:val="1"/>
      <w:numFmt w:val="lowerLetter"/>
      <w:lvlText w:val="%8."/>
      <w:lvlJc w:val="left"/>
      <w:pPr>
        <w:ind w:left="6109" w:hanging="360"/>
      </w:pPr>
    </w:lvl>
    <w:lvl w:ilvl="8" w:tplc="0407001B" w:tentative="1">
      <w:start w:val="1"/>
      <w:numFmt w:val="lowerRoman"/>
      <w:lvlText w:val="%9."/>
      <w:lvlJc w:val="right"/>
      <w:pPr>
        <w:ind w:left="6829" w:hanging="180"/>
      </w:pPr>
    </w:lvl>
  </w:abstractNum>
  <w:abstractNum w:abstractNumId="7" w15:restartNumberingAfterBreak="0">
    <w:nsid w:val="416B5997"/>
    <w:multiLevelType w:val="hybridMultilevel"/>
    <w:tmpl w:val="5816DA46"/>
    <w:lvl w:ilvl="0" w:tplc="43F452CC">
      <w:start w:val="1"/>
      <w:numFmt w:val="decimal"/>
      <w:lvlText w:val="%1."/>
      <w:lvlJc w:val="left"/>
      <w:pPr>
        <w:ind w:left="720" w:hanging="360"/>
      </w:pPr>
      <w:rPr>
        <w:rFonts w:ascii="Tahoma" w:eastAsia="Times New Roman" w:hAnsi="Tahoma" w:cs="Tahoma" w:hint="default"/>
        <w:b/>
        <w:i w:val="0"/>
        <w:sz w:val="22"/>
        <w:szCs w:val="22"/>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B8F7E0B"/>
    <w:multiLevelType w:val="hybridMultilevel"/>
    <w:tmpl w:val="A2F2D03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9" w15:restartNumberingAfterBreak="0">
    <w:nsid w:val="5FB0341D"/>
    <w:multiLevelType w:val="hybridMultilevel"/>
    <w:tmpl w:val="2446E22C"/>
    <w:lvl w:ilvl="0" w:tplc="654CADE4">
      <w:start w:val="1"/>
      <w:numFmt w:val="decimal"/>
      <w:lvlText w:val="%1."/>
      <w:lvlJc w:val="left"/>
      <w:pPr>
        <w:ind w:left="720" w:hanging="360"/>
      </w:pPr>
      <w:rPr>
        <w:rFonts w:hint="default"/>
        <w:b/>
      </w:rPr>
    </w:lvl>
    <w:lvl w:ilvl="1" w:tplc="04070001">
      <w:start w:val="1"/>
      <w:numFmt w:val="bullet"/>
      <w:lvlText w:val=""/>
      <w:lvlJc w:val="left"/>
      <w:pPr>
        <w:ind w:left="1440" w:hanging="360"/>
      </w:pPr>
      <w:rPr>
        <w:rFonts w:ascii="Symbol" w:hAnsi="Symbol" w:hint="default"/>
      </w:r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67376D83"/>
    <w:multiLevelType w:val="multilevel"/>
    <w:tmpl w:val="0E4E1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17447A7"/>
    <w:multiLevelType w:val="hybridMultilevel"/>
    <w:tmpl w:val="283E4BD0"/>
    <w:lvl w:ilvl="0" w:tplc="16A064DA">
      <w:start w:val="1"/>
      <w:numFmt w:val="decimal"/>
      <w:lvlText w:val="%1."/>
      <w:lvlJc w:val="left"/>
      <w:pPr>
        <w:ind w:left="720" w:hanging="360"/>
      </w:pPr>
      <w:rPr>
        <w:b/>
      </w:rPr>
    </w:lvl>
    <w:lvl w:ilvl="1" w:tplc="04070001">
      <w:start w:val="1"/>
      <w:numFmt w:val="bullet"/>
      <w:lvlText w:val=""/>
      <w:lvlJc w:val="left"/>
      <w:pPr>
        <w:ind w:left="1440" w:hanging="360"/>
      </w:pPr>
      <w:rPr>
        <w:rFonts w:ascii="Symbol" w:hAnsi="Symbol" w:hint="default"/>
      </w:r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7D3532D7"/>
    <w:multiLevelType w:val="hybridMultilevel"/>
    <w:tmpl w:val="33883046"/>
    <w:lvl w:ilvl="0" w:tplc="04070001">
      <w:start w:val="1"/>
      <w:numFmt w:val="bullet"/>
      <w:lvlText w:val=""/>
      <w:lvlJc w:val="left"/>
      <w:pPr>
        <w:ind w:left="720" w:hanging="360"/>
      </w:pPr>
      <w:rPr>
        <w:rFonts w:ascii="Symbol" w:hAnsi="Symbol" w:hint="default"/>
        <w:b w:val="0"/>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num w:numId="1">
    <w:abstractNumId w:val="10"/>
  </w:num>
  <w:num w:numId="2">
    <w:abstractNumId w:val="4"/>
  </w:num>
  <w:num w:numId="3">
    <w:abstractNumId w:val="8"/>
  </w:num>
  <w:num w:numId="4">
    <w:abstractNumId w:val="5"/>
  </w:num>
  <w:num w:numId="5">
    <w:abstractNumId w:val="3"/>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11"/>
  </w:num>
  <w:num w:numId="9">
    <w:abstractNumId w:val="2"/>
  </w:num>
  <w:num w:numId="10">
    <w:abstractNumId w:val="7"/>
  </w:num>
  <w:num w:numId="11">
    <w:abstractNumId w:val="0"/>
  </w:num>
  <w:num w:numId="12">
    <w:abstractNumId w:val="6"/>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3D0"/>
    <w:rsid w:val="00014584"/>
    <w:rsid w:val="00076CDE"/>
    <w:rsid w:val="00081C3C"/>
    <w:rsid w:val="00111867"/>
    <w:rsid w:val="00111B67"/>
    <w:rsid w:val="0012378E"/>
    <w:rsid w:val="001A6D78"/>
    <w:rsid w:val="001B588F"/>
    <w:rsid w:val="00210D45"/>
    <w:rsid w:val="00242F01"/>
    <w:rsid w:val="00281B77"/>
    <w:rsid w:val="00285188"/>
    <w:rsid w:val="002C07C2"/>
    <w:rsid w:val="002E14D6"/>
    <w:rsid w:val="002F1CA6"/>
    <w:rsid w:val="003024C7"/>
    <w:rsid w:val="00302B23"/>
    <w:rsid w:val="003103D2"/>
    <w:rsid w:val="003413EE"/>
    <w:rsid w:val="003671E4"/>
    <w:rsid w:val="00373439"/>
    <w:rsid w:val="00384199"/>
    <w:rsid w:val="003B2A05"/>
    <w:rsid w:val="003C1895"/>
    <w:rsid w:val="003C3269"/>
    <w:rsid w:val="003C3448"/>
    <w:rsid w:val="00403E5B"/>
    <w:rsid w:val="004219C4"/>
    <w:rsid w:val="00445F9B"/>
    <w:rsid w:val="0045421F"/>
    <w:rsid w:val="0045623D"/>
    <w:rsid w:val="00464C85"/>
    <w:rsid w:val="0049476E"/>
    <w:rsid w:val="00496A1F"/>
    <w:rsid w:val="004A61F7"/>
    <w:rsid w:val="004C1313"/>
    <w:rsid w:val="004E5132"/>
    <w:rsid w:val="00532AB5"/>
    <w:rsid w:val="00545ECD"/>
    <w:rsid w:val="0057274B"/>
    <w:rsid w:val="00572B56"/>
    <w:rsid w:val="005A1085"/>
    <w:rsid w:val="005D01D7"/>
    <w:rsid w:val="005F1514"/>
    <w:rsid w:val="005F3440"/>
    <w:rsid w:val="006249FB"/>
    <w:rsid w:val="00661462"/>
    <w:rsid w:val="00671F1C"/>
    <w:rsid w:val="0068144E"/>
    <w:rsid w:val="0069100B"/>
    <w:rsid w:val="006B534A"/>
    <w:rsid w:val="006E4E8B"/>
    <w:rsid w:val="006E4F34"/>
    <w:rsid w:val="00724B69"/>
    <w:rsid w:val="007331A6"/>
    <w:rsid w:val="0074229F"/>
    <w:rsid w:val="00752522"/>
    <w:rsid w:val="00752C72"/>
    <w:rsid w:val="00772B15"/>
    <w:rsid w:val="007C2560"/>
    <w:rsid w:val="007C6EF5"/>
    <w:rsid w:val="007C7A0C"/>
    <w:rsid w:val="007D7C77"/>
    <w:rsid w:val="0081261F"/>
    <w:rsid w:val="00843841"/>
    <w:rsid w:val="0084679E"/>
    <w:rsid w:val="00852102"/>
    <w:rsid w:val="008760F2"/>
    <w:rsid w:val="008B1285"/>
    <w:rsid w:val="008C6818"/>
    <w:rsid w:val="008E0116"/>
    <w:rsid w:val="0090499D"/>
    <w:rsid w:val="009113CF"/>
    <w:rsid w:val="009153D0"/>
    <w:rsid w:val="00950A02"/>
    <w:rsid w:val="00970D68"/>
    <w:rsid w:val="009803D6"/>
    <w:rsid w:val="00984F4A"/>
    <w:rsid w:val="00990243"/>
    <w:rsid w:val="0099593F"/>
    <w:rsid w:val="009C46F8"/>
    <w:rsid w:val="00A00846"/>
    <w:rsid w:val="00A02CD2"/>
    <w:rsid w:val="00A11797"/>
    <w:rsid w:val="00A2141D"/>
    <w:rsid w:val="00A33EC0"/>
    <w:rsid w:val="00A436C4"/>
    <w:rsid w:val="00A73E4C"/>
    <w:rsid w:val="00A90807"/>
    <w:rsid w:val="00AC5419"/>
    <w:rsid w:val="00AE2341"/>
    <w:rsid w:val="00B349A5"/>
    <w:rsid w:val="00B8622C"/>
    <w:rsid w:val="00BB56FC"/>
    <w:rsid w:val="00BC7F41"/>
    <w:rsid w:val="00BE237A"/>
    <w:rsid w:val="00C06C80"/>
    <w:rsid w:val="00C16309"/>
    <w:rsid w:val="00C2327E"/>
    <w:rsid w:val="00C817CD"/>
    <w:rsid w:val="00CB1075"/>
    <w:rsid w:val="00CC4396"/>
    <w:rsid w:val="00CC4D73"/>
    <w:rsid w:val="00CD6EC0"/>
    <w:rsid w:val="00CD78FC"/>
    <w:rsid w:val="00D17BF3"/>
    <w:rsid w:val="00D31B1B"/>
    <w:rsid w:val="00D57058"/>
    <w:rsid w:val="00D625C4"/>
    <w:rsid w:val="00D801C9"/>
    <w:rsid w:val="00D876EC"/>
    <w:rsid w:val="00DA2603"/>
    <w:rsid w:val="00DB1F7C"/>
    <w:rsid w:val="00DE69AF"/>
    <w:rsid w:val="00DF3DA3"/>
    <w:rsid w:val="00DF74AC"/>
    <w:rsid w:val="00E22631"/>
    <w:rsid w:val="00E30837"/>
    <w:rsid w:val="00E537B4"/>
    <w:rsid w:val="00E62921"/>
    <w:rsid w:val="00E7747C"/>
    <w:rsid w:val="00E83D14"/>
    <w:rsid w:val="00EA425D"/>
    <w:rsid w:val="00EB03AE"/>
    <w:rsid w:val="00ED5B79"/>
    <w:rsid w:val="00F13C98"/>
    <w:rsid w:val="00F35A52"/>
    <w:rsid w:val="00F45C75"/>
    <w:rsid w:val="00F81BBA"/>
    <w:rsid w:val="00F959D5"/>
    <w:rsid w:val="00F97538"/>
    <w:rsid w:val="00FB60AC"/>
    <w:rsid w:val="00FE330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63ADFF"/>
  <w15:chartTrackingRefBased/>
  <w15:docId w15:val="{0143C05E-D049-456B-AED3-561E1FB38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153D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153D0"/>
  </w:style>
  <w:style w:type="paragraph" w:styleId="Fuzeile">
    <w:name w:val="footer"/>
    <w:basedOn w:val="Standard"/>
    <w:link w:val="FuzeileZchn"/>
    <w:uiPriority w:val="99"/>
    <w:unhideWhenUsed/>
    <w:rsid w:val="009153D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153D0"/>
  </w:style>
  <w:style w:type="character" w:styleId="Hervorhebung">
    <w:name w:val="Emphasis"/>
    <w:basedOn w:val="Absatz-Standardschriftart"/>
    <w:uiPriority w:val="20"/>
    <w:qFormat/>
    <w:rsid w:val="00D17BF3"/>
    <w:rPr>
      <w:i/>
      <w:iCs/>
    </w:rPr>
  </w:style>
  <w:style w:type="paragraph" w:styleId="StandardWeb">
    <w:name w:val="Normal (Web)"/>
    <w:basedOn w:val="Standard"/>
    <w:uiPriority w:val="99"/>
    <w:semiHidden/>
    <w:unhideWhenUsed/>
    <w:rsid w:val="0045421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45421F"/>
    <w:rPr>
      <w:b/>
      <w:bCs/>
    </w:rPr>
  </w:style>
  <w:style w:type="paragraph" w:styleId="Listenabsatz">
    <w:name w:val="List Paragraph"/>
    <w:basedOn w:val="Standard"/>
    <w:uiPriority w:val="34"/>
    <w:qFormat/>
    <w:rsid w:val="0045421F"/>
    <w:pPr>
      <w:ind w:left="720"/>
      <w:contextualSpacing/>
    </w:pPr>
  </w:style>
  <w:style w:type="character" w:styleId="Hyperlink">
    <w:name w:val="Hyperlink"/>
    <w:basedOn w:val="Absatz-Standardschriftart"/>
    <w:uiPriority w:val="99"/>
    <w:unhideWhenUsed/>
    <w:rsid w:val="00281B77"/>
    <w:rPr>
      <w:color w:val="0000FF" w:themeColor="hyperlink"/>
      <w:u w:val="single"/>
    </w:rPr>
  </w:style>
  <w:style w:type="character" w:styleId="NichtaufgelsteErwhnung">
    <w:name w:val="Unresolved Mention"/>
    <w:basedOn w:val="Absatz-Standardschriftart"/>
    <w:uiPriority w:val="99"/>
    <w:semiHidden/>
    <w:unhideWhenUsed/>
    <w:rsid w:val="00281B77"/>
    <w:rPr>
      <w:color w:val="605E5C"/>
      <w:shd w:val="clear" w:color="auto" w:fill="E1DFDD"/>
    </w:rPr>
  </w:style>
  <w:style w:type="paragraph" w:customStyle="1" w:styleId="Default">
    <w:name w:val="Default"/>
    <w:rsid w:val="00CC4396"/>
    <w:pPr>
      <w:autoSpaceDE w:val="0"/>
      <w:autoSpaceDN w:val="0"/>
      <w:adjustRightInd w:val="0"/>
      <w:spacing w:after="0" w:line="240" w:lineRule="auto"/>
    </w:pPr>
    <w:rPr>
      <w:rFonts w:ascii="Arial" w:eastAsia="Calibri" w:hAnsi="Arial" w:cs="Arial"/>
      <w:color w:val="000000"/>
      <w:sz w:val="24"/>
      <w:szCs w:val="24"/>
    </w:rPr>
  </w:style>
  <w:style w:type="character" w:customStyle="1" w:styleId="st">
    <w:name w:val="st"/>
    <w:basedOn w:val="Absatz-Standardschriftart"/>
    <w:rsid w:val="00285188"/>
  </w:style>
  <w:style w:type="paragraph" w:styleId="Umschlagabsenderadresse">
    <w:name w:val="envelope return"/>
    <w:basedOn w:val="Standard"/>
    <w:rsid w:val="00F45C75"/>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338865">
      <w:bodyDiv w:val="1"/>
      <w:marLeft w:val="0"/>
      <w:marRight w:val="0"/>
      <w:marTop w:val="0"/>
      <w:marBottom w:val="0"/>
      <w:divBdr>
        <w:top w:val="none" w:sz="0" w:space="0" w:color="auto"/>
        <w:left w:val="none" w:sz="0" w:space="0" w:color="auto"/>
        <w:bottom w:val="none" w:sz="0" w:space="0" w:color="auto"/>
        <w:right w:val="none" w:sz="0" w:space="0" w:color="auto"/>
      </w:divBdr>
    </w:div>
    <w:div w:id="150636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mut-und-gesundheit.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ongress@gesundheitbb.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A5BC62-8740-41F1-B73C-82AF5DCCA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588</Words>
  <Characters>3706</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Matten</dc:creator>
  <cp:keywords/>
  <dc:description/>
  <cp:lastModifiedBy>Astrid Matten</cp:lastModifiedBy>
  <cp:revision>56</cp:revision>
  <cp:lastPrinted>2018-07-18T08:48:00Z</cp:lastPrinted>
  <dcterms:created xsi:type="dcterms:W3CDTF">2018-07-19T12:31:00Z</dcterms:created>
  <dcterms:modified xsi:type="dcterms:W3CDTF">2018-07-26T11:49:00Z</dcterms:modified>
</cp:coreProperties>
</file>